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9"/>
        <w:tblW w:w="100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37"/>
        <w:gridCol w:w="3515"/>
        <w:gridCol w:w="732"/>
        <w:gridCol w:w="4246"/>
      </w:tblGrid>
      <w:tr w:rsidR="00D66788" w:rsidRPr="00D66788" w:rsidTr="00CC50D7">
        <w:trPr>
          <w:cantSplit/>
          <w:trHeight w:val="252"/>
        </w:trPr>
        <w:tc>
          <w:tcPr>
            <w:tcW w:w="5052" w:type="dxa"/>
            <w:gridSpan w:val="2"/>
            <w:vMerge w:val="restart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ΕΛΛΗΝΙΚΗ ΔΗΜΟΚΡΑΤΙΑ</w:t>
            </w:r>
          </w:p>
          <w:p w:rsidR="00D66788" w:rsidRPr="00E567DD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ΥΠΟΥΡΓΕΙΟ ΠΑΙΔΕΙΑΣ</w:t>
            </w:r>
            <w:r w:rsidR="000A3A9F" w:rsidRPr="00E567DD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 xml:space="preserve"> 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ΚΑΙ ΘΡΗΣΚΕΥΜΑΤΩΝ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/>
                <w:sz w:val="20"/>
                <w:szCs w:val="20"/>
                <w:lang w:eastAsia="el-GR"/>
              </w:rPr>
              <w:t>------</w:t>
            </w:r>
          </w:p>
          <w:p w:rsidR="00D66788" w:rsidRPr="00AF1BEE" w:rsidRDefault="00D24C5B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  <w:t>ΠΕΡΙΦΕΡΕΙΑΚΗ ΔΙΕΥΘΥΝΣΗ Α/ΘΜΙΑΣ &amp; Β</w:t>
            </w:r>
            <w:r w:rsidR="00D66788" w:rsidRPr="00AF1BEE">
              <w:rPr>
                <w:rFonts w:ascii="Comic Sans MS" w:eastAsia="Times New Roman" w:hAnsi="Comic Sans MS" w:cs="Calibri"/>
                <w:sz w:val="18"/>
                <w:szCs w:val="18"/>
                <w:lang w:eastAsia="el-GR"/>
              </w:rPr>
              <w:t>/ΘΜΙΑΣ ΕΚΠΑΙΔΕΥΣΗΣ ΚΕΝΤΡΙΚΗΣ ΜΑΚΕΔΟΝΙΑΣ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 xml:space="preserve">2ο ΠΕΡΙΦΕΡΕΙΑΚΟ ΚΕΝΤΡΟ </w:t>
            </w:r>
          </w:p>
          <w:p w:rsidR="00D66788" w:rsidRPr="00AF1BEE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 xml:space="preserve">ΕΚΠΑΙΔΕΥΤΙΚΟΥ ΣΧΕΔΙΑΣΜΟΥ </w:t>
            </w:r>
          </w:p>
          <w:p w:rsidR="00D24C5B" w:rsidRPr="00AF1BEE" w:rsidRDefault="00D24C5B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bCs/>
                <w:noProof/>
                <w:sz w:val="18"/>
                <w:szCs w:val="18"/>
                <w:lang w:eastAsia="el-GR"/>
              </w:rPr>
              <w:t>(ΠΕ.Κ.Ε.Σ.)</w:t>
            </w:r>
          </w:p>
          <w:p w:rsidR="00D66788" w:rsidRPr="00D66788" w:rsidRDefault="00D66788" w:rsidP="006C4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</w:pPr>
            <w:r w:rsidRPr="00D66788">
              <w:rPr>
                <w:rFonts w:ascii="Calibri" w:eastAsia="Times New Roman" w:hAnsi="Calibri" w:cs="Calibri"/>
                <w:b/>
                <w:bCs/>
                <w:noProof/>
                <w:szCs w:val="20"/>
                <w:lang w:eastAsia="el-GR"/>
              </w:rPr>
              <w:t>------</w:t>
            </w:r>
          </w:p>
        </w:tc>
        <w:tc>
          <w:tcPr>
            <w:tcW w:w="732" w:type="dxa"/>
            <w:vMerge w:val="restart"/>
            <w:shd w:val="clear" w:color="auto" w:fill="auto"/>
          </w:tcPr>
          <w:p w:rsidR="00D66788" w:rsidRPr="009323E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shd w:val="clear" w:color="auto" w:fill="auto"/>
          </w:tcPr>
          <w:p w:rsidR="00D66788" w:rsidRPr="00435FA7" w:rsidRDefault="00D66788" w:rsidP="00D66788">
            <w:pPr>
              <w:spacing w:after="0" w:line="240" w:lineRule="auto"/>
              <w:ind w:right="71"/>
              <w:jc w:val="right"/>
              <w:rPr>
                <w:rFonts w:ascii="Calibri" w:eastAsia="Times New Roman" w:hAnsi="Calibri" w:cs="Calibri"/>
                <w:szCs w:val="20"/>
                <w:lang w:eastAsia="el-GR"/>
              </w:rPr>
            </w:pPr>
            <w:r w:rsidRPr="00435FA7">
              <w:rPr>
                <w:rFonts w:ascii="Calibri" w:eastAsia="Times New Roman" w:hAnsi="Calibri" w:cs="Calibri"/>
                <w:szCs w:val="20"/>
                <w:lang w:eastAsia="el-GR"/>
              </w:rPr>
              <w:t xml:space="preserve">                          </w:t>
            </w:r>
          </w:p>
        </w:tc>
      </w:tr>
      <w:tr w:rsidR="00D66788" w:rsidRPr="00D66788" w:rsidTr="00CC50D7">
        <w:trPr>
          <w:cantSplit/>
          <w:trHeight w:val="81"/>
        </w:trPr>
        <w:tc>
          <w:tcPr>
            <w:tcW w:w="5052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D66788" w:rsidRPr="009323E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shd w:val="clear" w:color="auto" w:fill="auto"/>
          </w:tcPr>
          <w:p w:rsidR="00D66788" w:rsidRPr="00435FA7" w:rsidRDefault="00D24C5B" w:rsidP="00543A1D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Σταυρούπολη, </w:t>
            </w:r>
            <w:r w:rsidR="00435FA7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4</w:t>
            </w:r>
            <w:r w:rsidR="00EB333B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/</w:t>
            </w:r>
            <w:r w:rsidR="00435FA7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3</w:t>
            </w:r>
            <w:r w:rsidR="00AF1BEE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/</w:t>
            </w:r>
            <w:r w:rsidR="00D66788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20</w:t>
            </w:r>
            <w:r w:rsidR="00B44CDA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20</w:t>
            </w:r>
            <w:r w:rsidR="00D66788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     </w:t>
            </w:r>
          </w:p>
        </w:tc>
      </w:tr>
      <w:tr w:rsidR="00D66788" w:rsidRPr="00D66788" w:rsidTr="00CC50D7">
        <w:trPr>
          <w:cantSplit/>
          <w:trHeight w:val="134"/>
        </w:trPr>
        <w:tc>
          <w:tcPr>
            <w:tcW w:w="5052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D66788" w:rsidRPr="009323E9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shd w:val="clear" w:color="auto" w:fill="auto"/>
          </w:tcPr>
          <w:p w:rsidR="00D66788" w:rsidRPr="00435FA7" w:rsidRDefault="00D66788" w:rsidP="009323E9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.:</w:t>
            </w:r>
            <w:r w:rsidR="009323E9" w:rsidRPr="00435FA7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 xml:space="preserve"> </w:t>
            </w:r>
            <w:r w:rsidR="00435FA7" w:rsidRPr="00435FA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359</w:t>
            </w:r>
          </w:p>
        </w:tc>
      </w:tr>
      <w:tr w:rsidR="00D66788" w:rsidRPr="00D66788" w:rsidTr="00CC50D7">
        <w:trPr>
          <w:cantSplit/>
          <w:trHeight w:val="701"/>
        </w:trPr>
        <w:tc>
          <w:tcPr>
            <w:tcW w:w="5052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                                                             </w:t>
            </w:r>
          </w:p>
        </w:tc>
      </w:tr>
      <w:tr w:rsidR="00D66788" w:rsidRPr="00D66788" w:rsidTr="00CC50D7">
        <w:trPr>
          <w:cantSplit/>
          <w:trHeight w:val="474"/>
        </w:trPr>
        <w:tc>
          <w:tcPr>
            <w:tcW w:w="5052" w:type="dxa"/>
            <w:gridSpan w:val="2"/>
            <w:vMerge/>
            <w:shd w:val="clear" w:color="auto" w:fill="auto"/>
            <w:vAlign w:val="center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  <w:lang w:eastAsia="el-GR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:rsidR="00D66788" w:rsidRPr="00C227B2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 w:val="restart"/>
            <w:shd w:val="clear" w:color="auto" w:fill="auto"/>
          </w:tcPr>
          <w:p w:rsidR="00B0749F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ΠΡΟΣ: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  <w:r w:rsidR="00B16533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Σχολικές Μονάδες </w:t>
            </w:r>
            <w:r w:rsidR="00B16533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B</w:t>
            </w:r>
            <w:r w:rsidR="00CC50D7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/</w:t>
            </w:r>
            <w:proofErr w:type="spellStart"/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θμιας</w:t>
            </w:r>
            <w:proofErr w:type="spellEnd"/>
            <w:r w:rsidR="00E567DD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Εκπαίδευσης Δυτικής Θεσσαλονίκης</w:t>
            </w:r>
          </w:p>
          <w:p w:rsidR="00E567DD" w:rsidRPr="00C227B2" w:rsidRDefault="00E567DD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B0749F" w:rsidRPr="00C227B2" w:rsidRDefault="00B0749F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Κοινοποίηση:</w:t>
            </w:r>
            <w:r w:rsidR="00B16533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Δ/</w:t>
            </w:r>
            <w:proofErr w:type="spellStart"/>
            <w:r w:rsidR="00B16533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ντής</w:t>
            </w:r>
            <w:proofErr w:type="spellEnd"/>
            <w:r w:rsidR="00B16533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Δ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</w:t>
            </w: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Ε</w:t>
            </w:r>
            <w:r w:rsidR="00AF1BEE"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</w:t>
            </w:r>
            <w:r w:rsidRPr="00C227B2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Δυτικής Θεσσαλονίκης</w:t>
            </w:r>
          </w:p>
          <w:p w:rsidR="00D66788" w:rsidRPr="00C227B2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  <w:bookmarkStart w:id="0" w:name="_GoBack"/>
            <w:bookmarkEnd w:id="0"/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  <w:p w:rsidR="00D66788" w:rsidRPr="00C227B2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Ταχ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. Δ/</w:t>
            </w: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νση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515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Κολοκοτρώνη 22 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</w:p>
        </w:tc>
        <w:tc>
          <w:tcPr>
            <w:tcW w:w="3515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56430 ΣΤΑΥΡΟΥΠΟΛΗ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Πληροφορίες:</w:t>
            </w:r>
          </w:p>
        </w:tc>
        <w:tc>
          <w:tcPr>
            <w:tcW w:w="3515" w:type="dxa"/>
            <w:shd w:val="clear" w:color="auto" w:fill="auto"/>
          </w:tcPr>
          <w:p w:rsidR="00B16533" w:rsidRPr="00AF1BEE" w:rsidRDefault="00AF1BEE" w:rsidP="00AF1BEE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Γεωργία </w:t>
            </w:r>
            <w:proofErr w:type="spellStart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Δελημπανίδου</w:t>
            </w:r>
            <w:proofErr w:type="spellEnd"/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, </w:t>
            </w:r>
            <w:r w:rsidR="00B0749F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Συντο</w:t>
            </w: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νίστρια Εκπαιδευτικού Έργου ΠΕ06</w:t>
            </w:r>
            <w:r w:rsidR="00D24C5B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Τηλέφωνο:</w:t>
            </w:r>
          </w:p>
        </w:tc>
        <w:tc>
          <w:tcPr>
            <w:tcW w:w="3515" w:type="dxa"/>
            <w:shd w:val="clear" w:color="auto" w:fill="auto"/>
          </w:tcPr>
          <w:p w:rsidR="00D66788" w:rsidRPr="00AF1BEE" w:rsidRDefault="00D66788" w:rsidP="00E567DD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2310643065</w:t>
            </w:r>
            <w:r w:rsidR="00B0749F"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, </w:t>
            </w:r>
            <w:r w:rsidR="00E567DD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6986177093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val="en-US" w:eastAsia="el-GR"/>
              </w:rPr>
              <w:t>Fax</w:t>
            </w: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515" w:type="dxa"/>
            <w:shd w:val="clear" w:color="auto" w:fill="auto"/>
          </w:tcPr>
          <w:p w:rsidR="00D66788" w:rsidRPr="00AF1BEE" w:rsidRDefault="00D24C5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2310643056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112"/>
        </w:trPr>
        <w:tc>
          <w:tcPr>
            <w:tcW w:w="1537" w:type="dxa"/>
            <w:shd w:val="clear" w:color="auto" w:fill="auto"/>
          </w:tcPr>
          <w:p w:rsidR="00D66788" w:rsidRPr="00EB333B" w:rsidRDefault="00D66788" w:rsidP="00D24C5B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proofErr w:type="spellStart"/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Ηλ</w:t>
            </w:r>
            <w:proofErr w:type="spellEnd"/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 xml:space="preserve">. </w:t>
            </w:r>
            <w:r w:rsidR="00D24C5B"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διεύθυνση</w:t>
            </w:r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515" w:type="dxa"/>
            <w:shd w:val="clear" w:color="auto" w:fill="auto"/>
          </w:tcPr>
          <w:p w:rsidR="00D66788" w:rsidRPr="00EB333B" w:rsidRDefault="00B45DA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B45DA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georgiadelimp@gmail.com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  <w:tr w:rsidR="00D66788" w:rsidRPr="00D66788" w:rsidTr="00CC50D7">
        <w:trPr>
          <w:cantSplit/>
          <w:trHeight w:val="499"/>
        </w:trPr>
        <w:tc>
          <w:tcPr>
            <w:tcW w:w="1537" w:type="dxa"/>
            <w:shd w:val="clear" w:color="auto" w:fill="auto"/>
          </w:tcPr>
          <w:p w:rsidR="00D66788" w:rsidRPr="00AF1BEE" w:rsidRDefault="00D66788" w:rsidP="00D66788">
            <w:pPr>
              <w:spacing w:after="0" w:line="240" w:lineRule="auto"/>
              <w:ind w:right="-341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AF1BEE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Ιστοσελίδα:</w:t>
            </w:r>
          </w:p>
        </w:tc>
        <w:tc>
          <w:tcPr>
            <w:tcW w:w="3515" w:type="dxa"/>
            <w:shd w:val="clear" w:color="auto" w:fill="auto"/>
          </w:tcPr>
          <w:p w:rsidR="00D66788" w:rsidRPr="00AF1BEE" w:rsidRDefault="00EB333B" w:rsidP="00D66788">
            <w:pPr>
              <w:spacing w:after="0" w:line="240" w:lineRule="auto"/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</w:pPr>
            <w:r w:rsidRPr="00EB333B">
              <w:rPr>
                <w:rFonts w:ascii="Comic Sans MS" w:eastAsia="Times New Roman" w:hAnsi="Comic Sans MS" w:cs="Calibri"/>
                <w:sz w:val="20"/>
                <w:szCs w:val="20"/>
                <w:lang w:eastAsia="el-GR"/>
              </w:rPr>
              <w:t>www.kmaked.gr/2pekes</w:t>
            </w:r>
          </w:p>
        </w:tc>
        <w:tc>
          <w:tcPr>
            <w:tcW w:w="732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D66788" w:rsidRPr="00D66788" w:rsidRDefault="00D66788" w:rsidP="00D66788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el-GR"/>
              </w:rPr>
            </w:pPr>
          </w:p>
        </w:tc>
      </w:tr>
    </w:tbl>
    <w:p w:rsidR="00D66788" w:rsidRPr="00952997" w:rsidRDefault="00D66788" w:rsidP="006C4ECF">
      <w:pPr>
        <w:rPr>
          <w:rFonts w:ascii="Comic Sans MS" w:eastAsia="Times New Roman" w:hAnsi="Comic Sans MS" w:cs="Calibri"/>
          <w:b/>
          <w:lang w:eastAsia="el-GR"/>
        </w:rPr>
      </w:pPr>
      <w:r w:rsidRPr="00D6678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1210715</wp:posOffset>
            </wp:positionH>
            <wp:positionV relativeFrom="paragraph">
              <wp:posOffset>-329565</wp:posOffset>
            </wp:positionV>
            <wp:extent cx="406400" cy="389890"/>
            <wp:effectExtent l="0" t="0" r="0" b="0"/>
            <wp:wrapNone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997">
        <w:rPr>
          <w:rFonts w:ascii="Comic Sans MS" w:eastAsia="Times New Roman" w:hAnsi="Comic Sans MS" w:cs="Calibri"/>
          <w:b/>
          <w:lang w:eastAsia="el-GR"/>
        </w:rPr>
        <w:t>ΘΕΜΑ: «</w:t>
      </w:r>
      <w:r w:rsidR="00732BD6">
        <w:rPr>
          <w:rFonts w:ascii="Comic Sans MS" w:eastAsia="Times New Roman" w:hAnsi="Comic Sans MS" w:cs="Calibri"/>
          <w:b/>
          <w:lang w:eastAsia="el-GR"/>
        </w:rPr>
        <w:t>Ε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 xml:space="preserve">πιμορφωτική </w:t>
      </w:r>
      <w:r w:rsidR="00AF1BEE" w:rsidRPr="00952997">
        <w:rPr>
          <w:rFonts w:ascii="Comic Sans MS" w:eastAsia="Times New Roman" w:hAnsi="Comic Sans MS" w:cs="Calibri"/>
          <w:b/>
          <w:lang w:eastAsia="el-GR"/>
        </w:rPr>
        <w:t>συνάντηση με εκπαιδευτικούς ΠΕ06 της Δ.</w:t>
      </w:r>
      <w:r w:rsidR="00B16533">
        <w:rPr>
          <w:rFonts w:ascii="Comic Sans MS" w:eastAsia="Times New Roman" w:hAnsi="Comic Sans MS" w:cs="Calibri"/>
          <w:b/>
          <w:lang w:eastAsia="el-GR"/>
        </w:rPr>
        <w:t>Δ</w:t>
      </w:r>
      <w:r w:rsidR="00AF1BEE" w:rsidRPr="00952997">
        <w:rPr>
          <w:rFonts w:ascii="Comic Sans MS" w:eastAsia="Times New Roman" w:hAnsi="Comic Sans MS" w:cs="Calibri"/>
          <w:b/>
          <w:lang w:eastAsia="el-GR"/>
        </w:rPr>
        <w:t>.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>Ε</w:t>
      </w:r>
      <w:r w:rsidR="00AF1BEE" w:rsidRPr="00952997">
        <w:rPr>
          <w:rFonts w:ascii="Comic Sans MS" w:eastAsia="Times New Roman" w:hAnsi="Comic Sans MS" w:cs="Calibri"/>
          <w:b/>
          <w:lang w:eastAsia="el-GR"/>
        </w:rPr>
        <w:t>.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 xml:space="preserve"> Δυτ</w:t>
      </w:r>
      <w:r w:rsidR="00732BD6">
        <w:rPr>
          <w:rFonts w:ascii="Comic Sans MS" w:eastAsia="Times New Roman" w:hAnsi="Comic Sans MS" w:cs="Calibri"/>
          <w:b/>
          <w:lang w:eastAsia="el-GR"/>
        </w:rPr>
        <w:t>ικής</w:t>
      </w:r>
      <w:r w:rsidR="00B0749F" w:rsidRPr="00952997">
        <w:rPr>
          <w:rFonts w:ascii="Comic Sans MS" w:eastAsia="Times New Roman" w:hAnsi="Comic Sans MS" w:cs="Calibri"/>
          <w:b/>
          <w:lang w:eastAsia="el-GR"/>
        </w:rPr>
        <w:t xml:space="preserve"> Θεσσαλονίκης</w:t>
      </w:r>
      <w:r w:rsidRPr="00952997">
        <w:rPr>
          <w:rFonts w:ascii="Comic Sans MS" w:eastAsia="Times New Roman" w:hAnsi="Comic Sans MS" w:cs="Calibri"/>
          <w:b/>
          <w:lang w:eastAsia="el-GR"/>
        </w:rPr>
        <w:t xml:space="preserve">» </w:t>
      </w:r>
    </w:p>
    <w:p w:rsidR="00B44CDA" w:rsidRPr="002E2862" w:rsidRDefault="00B0749F" w:rsidP="00CC50D7">
      <w:pPr>
        <w:spacing w:after="0" w:line="240" w:lineRule="auto"/>
        <w:ind w:right="-341"/>
        <w:jc w:val="both"/>
        <w:rPr>
          <w:rFonts w:ascii="Comic Sans MS" w:hAnsi="Comic Sans MS" w:cs="Calibri"/>
        </w:rPr>
      </w:pPr>
      <w:r w:rsidRPr="00952997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val="en-US" w:eastAsia="el-GR"/>
        </w:rPr>
        <w:t>H</w:t>
      </w:r>
      <w:r w:rsidR="00B44CDA" w:rsidRPr="00B44CDA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eastAsia="el-GR"/>
        </w:rPr>
        <w:t>Σ.Ε.Ε. ΠΕ06 (</w:t>
      </w:r>
      <w:r w:rsidR="00543A1D">
        <w:rPr>
          <w:rFonts w:ascii="Comic Sans MS" w:eastAsia="Times New Roman" w:hAnsi="Comic Sans MS" w:cs="Calibri"/>
          <w:lang w:eastAsia="el-GR"/>
        </w:rPr>
        <w:t>Α</w:t>
      </w:r>
      <w:r w:rsidR="00B44CDA">
        <w:rPr>
          <w:rFonts w:ascii="Comic Sans MS" w:eastAsia="Times New Roman" w:hAnsi="Comic Sans MS" w:cs="Calibri"/>
          <w:lang w:eastAsia="el-GR"/>
        </w:rPr>
        <w:t xml:space="preserve">γγλικής </w:t>
      </w:r>
      <w:r w:rsidR="00543A1D">
        <w:rPr>
          <w:rFonts w:ascii="Comic Sans MS" w:eastAsia="Times New Roman" w:hAnsi="Comic Sans MS" w:cs="Calibri"/>
          <w:lang w:eastAsia="el-GR"/>
        </w:rPr>
        <w:t>Γ</w:t>
      </w:r>
      <w:r w:rsidR="00B44CDA">
        <w:rPr>
          <w:rFonts w:ascii="Comic Sans MS" w:eastAsia="Times New Roman" w:hAnsi="Comic Sans MS" w:cs="Calibri"/>
          <w:lang w:eastAsia="el-GR"/>
        </w:rPr>
        <w:t xml:space="preserve">λώσσας) Γεωργία </w:t>
      </w:r>
      <w:proofErr w:type="spellStart"/>
      <w:r w:rsidR="00B44CDA">
        <w:rPr>
          <w:rFonts w:ascii="Comic Sans MS" w:eastAsia="Times New Roman" w:hAnsi="Comic Sans MS" w:cs="Calibri"/>
          <w:lang w:eastAsia="el-GR"/>
        </w:rPr>
        <w:t>Δελημπανίδου</w:t>
      </w:r>
      <w:proofErr w:type="spellEnd"/>
      <w:r w:rsidR="008002D8" w:rsidRPr="008002D8">
        <w:rPr>
          <w:rFonts w:ascii="Comic Sans MS" w:eastAsia="Times New Roman" w:hAnsi="Comic Sans MS" w:cs="Calibri"/>
          <w:lang w:eastAsia="el-GR"/>
        </w:rPr>
        <w:t xml:space="preserve"> </w:t>
      </w:r>
      <w:r w:rsidR="008002D8">
        <w:rPr>
          <w:rFonts w:ascii="Comic Sans MS" w:eastAsia="Times New Roman" w:hAnsi="Comic Sans MS" w:cs="Calibri"/>
          <w:lang w:eastAsia="el-GR"/>
        </w:rPr>
        <w:t>διοργανώνει</w:t>
      </w:r>
      <w:r w:rsidR="00AE1510">
        <w:rPr>
          <w:rFonts w:ascii="Comic Sans MS" w:eastAsia="Times New Roman" w:hAnsi="Comic Sans MS" w:cs="Calibri"/>
          <w:lang w:eastAsia="el-GR"/>
        </w:rPr>
        <w:t xml:space="preserve"> σεμινάριο για </w:t>
      </w:r>
      <w:r w:rsidR="00B44CDA">
        <w:rPr>
          <w:rFonts w:ascii="Comic Sans MS" w:eastAsia="Times New Roman" w:hAnsi="Comic Sans MS" w:cs="Calibri"/>
          <w:lang w:eastAsia="el-GR"/>
        </w:rPr>
        <w:t xml:space="preserve">εκπαιδευτικούς ΠΕ06 της Διεύθυνσης </w:t>
      </w:r>
      <w:r w:rsidR="00B16533">
        <w:rPr>
          <w:rFonts w:ascii="Comic Sans MS" w:eastAsia="Times New Roman" w:hAnsi="Comic Sans MS" w:cs="Calibri"/>
          <w:lang w:eastAsia="el-GR"/>
        </w:rPr>
        <w:t>Β</w:t>
      </w:r>
      <w:r w:rsidR="00B44CDA">
        <w:rPr>
          <w:rFonts w:ascii="Comic Sans MS" w:eastAsia="Times New Roman" w:hAnsi="Comic Sans MS" w:cs="Calibri"/>
          <w:lang w:eastAsia="el-GR"/>
        </w:rPr>
        <w:t>’</w:t>
      </w:r>
      <w:r w:rsidR="00556CD2">
        <w:rPr>
          <w:rFonts w:ascii="Comic Sans MS" w:eastAsia="Times New Roman" w:hAnsi="Comic Sans MS" w:cs="Calibri"/>
          <w:lang w:eastAsia="el-GR"/>
        </w:rPr>
        <w:t xml:space="preserve"> </w:t>
      </w:r>
      <w:proofErr w:type="spellStart"/>
      <w:r w:rsidR="00B44CDA">
        <w:rPr>
          <w:rFonts w:ascii="Comic Sans MS" w:eastAsia="Times New Roman" w:hAnsi="Comic Sans MS" w:cs="Calibri"/>
          <w:lang w:eastAsia="el-GR"/>
        </w:rPr>
        <w:t>θμιας</w:t>
      </w:r>
      <w:proofErr w:type="spellEnd"/>
      <w:r w:rsidR="00B44CDA">
        <w:rPr>
          <w:rFonts w:ascii="Comic Sans MS" w:eastAsia="Times New Roman" w:hAnsi="Comic Sans MS" w:cs="Calibri"/>
          <w:lang w:eastAsia="el-GR"/>
        </w:rPr>
        <w:t xml:space="preserve"> Εκπαίδευσης Δυτικής Θεσσαλονίκης. Ο</w:t>
      </w:r>
      <w:r w:rsidR="00B44CDA" w:rsidRPr="00D25470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eastAsia="el-GR"/>
        </w:rPr>
        <w:t>τίτλος</w:t>
      </w:r>
      <w:r w:rsidR="00B44CDA" w:rsidRPr="00D25470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eastAsia="el-GR"/>
        </w:rPr>
        <w:t>του</w:t>
      </w:r>
      <w:r w:rsidR="00B44CDA" w:rsidRPr="00D25470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eastAsia="el-GR"/>
        </w:rPr>
        <w:t>σεμιναρίου</w:t>
      </w:r>
      <w:r w:rsidR="00B44CDA" w:rsidRPr="00D25470">
        <w:rPr>
          <w:rFonts w:ascii="Comic Sans MS" w:eastAsia="Times New Roman" w:hAnsi="Comic Sans MS" w:cs="Calibri"/>
          <w:lang w:eastAsia="el-GR"/>
        </w:rPr>
        <w:t xml:space="preserve"> </w:t>
      </w:r>
      <w:r w:rsidR="00B44CDA">
        <w:rPr>
          <w:rFonts w:ascii="Comic Sans MS" w:eastAsia="Times New Roman" w:hAnsi="Comic Sans MS" w:cs="Calibri"/>
          <w:lang w:eastAsia="el-GR"/>
        </w:rPr>
        <w:t>είναι</w:t>
      </w:r>
      <w:r w:rsidR="00CC50D7">
        <w:rPr>
          <w:rFonts w:ascii="Comic Sans MS" w:eastAsia="Times New Roman" w:hAnsi="Comic Sans MS" w:cs="Calibri"/>
          <w:lang w:eastAsia="el-GR"/>
        </w:rPr>
        <w:t>:</w:t>
      </w:r>
      <w:r w:rsidR="00B44CDA" w:rsidRPr="00D25470">
        <w:rPr>
          <w:rFonts w:ascii="Comic Sans MS" w:eastAsia="Times New Roman" w:hAnsi="Comic Sans MS" w:cs="Calibri"/>
          <w:lang w:eastAsia="el-GR"/>
        </w:rPr>
        <w:t xml:space="preserve"> </w:t>
      </w:r>
      <w:r w:rsidR="00B44CDA" w:rsidRPr="00D25470">
        <w:rPr>
          <w:rFonts w:ascii="Comic Sans MS" w:eastAsia="Times New Roman" w:hAnsi="Comic Sans MS" w:cs="Calibri"/>
          <w:b/>
          <w:lang w:eastAsia="el-GR"/>
        </w:rPr>
        <w:t>‘</w:t>
      </w:r>
      <w:r w:rsidR="008002D8">
        <w:rPr>
          <w:rFonts w:ascii="Comic Sans MS" w:eastAsia="Times New Roman" w:hAnsi="Comic Sans MS" w:cs="Calibri"/>
          <w:b/>
          <w:lang w:eastAsia="el-GR"/>
        </w:rPr>
        <w:t>Β</w:t>
      </w:r>
      <w:proofErr w:type="spellStart"/>
      <w:r w:rsidR="008002D8">
        <w:rPr>
          <w:rFonts w:ascii="Comic Sans MS" w:eastAsia="Times New Roman" w:hAnsi="Comic Sans MS" w:cs="Calibri"/>
          <w:b/>
          <w:lang w:val="en-US" w:eastAsia="el-GR"/>
        </w:rPr>
        <w:t>reaking</w:t>
      </w:r>
      <w:proofErr w:type="spellEnd"/>
      <w:r w:rsidR="008002D8" w:rsidRPr="008002D8">
        <w:rPr>
          <w:rFonts w:ascii="Comic Sans MS" w:eastAsia="Times New Roman" w:hAnsi="Comic Sans MS" w:cs="Calibri"/>
          <w:b/>
          <w:lang w:eastAsia="el-GR"/>
        </w:rPr>
        <w:t xml:space="preserve"> </w:t>
      </w:r>
      <w:proofErr w:type="spellStart"/>
      <w:r w:rsidR="008002D8">
        <w:rPr>
          <w:rFonts w:ascii="Comic Sans MS" w:eastAsia="Times New Roman" w:hAnsi="Comic Sans MS" w:cs="Calibri"/>
          <w:b/>
          <w:lang w:val="en-US" w:eastAsia="el-GR"/>
        </w:rPr>
        <w:t>da</w:t>
      </w:r>
      <w:proofErr w:type="spellEnd"/>
      <w:r w:rsidR="008002D8" w:rsidRPr="008002D8">
        <w:rPr>
          <w:rFonts w:ascii="Comic Sans MS" w:eastAsia="Times New Roman" w:hAnsi="Comic Sans MS" w:cs="Calibri"/>
          <w:b/>
          <w:lang w:eastAsia="el-GR"/>
        </w:rPr>
        <w:t xml:space="preserve"> </w:t>
      </w:r>
      <w:r w:rsidR="008002D8">
        <w:rPr>
          <w:rFonts w:ascii="Comic Sans MS" w:eastAsia="Times New Roman" w:hAnsi="Comic Sans MS" w:cs="Calibri"/>
          <w:b/>
          <w:lang w:val="en-US" w:eastAsia="el-GR"/>
        </w:rPr>
        <w:t>Vinci</w:t>
      </w:r>
      <w:r w:rsidR="008002D8" w:rsidRPr="008002D8">
        <w:rPr>
          <w:rFonts w:ascii="Comic Sans MS" w:eastAsia="Times New Roman" w:hAnsi="Comic Sans MS" w:cs="Calibri"/>
          <w:b/>
          <w:lang w:eastAsia="el-GR"/>
        </w:rPr>
        <w:t>’</w:t>
      </w:r>
      <w:r w:rsidR="008002D8">
        <w:rPr>
          <w:rFonts w:ascii="Comic Sans MS" w:eastAsia="Times New Roman" w:hAnsi="Comic Sans MS" w:cs="Calibri"/>
          <w:b/>
          <w:lang w:val="en-US" w:eastAsia="el-GR"/>
        </w:rPr>
        <w:t>s</w:t>
      </w:r>
      <w:r w:rsidR="008002D8" w:rsidRPr="008002D8">
        <w:rPr>
          <w:rFonts w:ascii="Comic Sans MS" w:eastAsia="Times New Roman" w:hAnsi="Comic Sans MS" w:cs="Calibri"/>
          <w:b/>
          <w:lang w:eastAsia="el-GR"/>
        </w:rPr>
        <w:t xml:space="preserve"> </w:t>
      </w:r>
      <w:r w:rsidR="008002D8">
        <w:rPr>
          <w:rFonts w:ascii="Comic Sans MS" w:eastAsia="Times New Roman" w:hAnsi="Comic Sans MS" w:cs="Calibri"/>
          <w:b/>
          <w:lang w:val="en-US" w:eastAsia="el-GR"/>
        </w:rPr>
        <w:t>code</w:t>
      </w:r>
      <w:r w:rsidR="00B44CDA" w:rsidRPr="00D25470">
        <w:rPr>
          <w:rFonts w:ascii="Comic Sans MS" w:hAnsi="Comic Sans MS" w:cs="Calibri"/>
          <w:b/>
        </w:rPr>
        <w:t>’</w:t>
      </w:r>
      <w:r w:rsidR="00CC50D7">
        <w:rPr>
          <w:rFonts w:ascii="Comic Sans MS" w:hAnsi="Comic Sans MS" w:cs="Calibri"/>
          <w:b/>
        </w:rPr>
        <w:t>.</w:t>
      </w:r>
      <w:r w:rsidR="002E2862">
        <w:rPr>
          <w:rFonts w:ascii="Comic Sans MS" w:hAnsi="Comic Sans MS" w:cs="Calibri"/>
        </w:rPr>
        <w:t xml:space="preserve"> </w:t>
      </w:r>
      <w:r w:rsidR="008002D8">
        <w:rPr>
          <w:rFonts w:ascii="Comic Sans MS" w:hAnsi="Comic Sans MS" w:cs="Calibri"/>
        </w:rPr>
        <w:t xml:space="preserve">Το θέμα αφορά στη χρήση μοντέλων ανάλυσης έργων τέχνης μέσα από το παράδειγμα γνωστού έργου του </w:t>
      </w:r>
      <w:r w:rsidR="008002D8">
        <w:rPr>
          <w:rFonts w:ascii="Comic Sans MS" w:hAnsi="Comic Sans MS" w:cs="Calibri"/>
          <w:lang w:val="en-US"/>
        </w:rPr>
        <w:t>Leonardo</w:t>
      </w:r>
      <w:r w:rsidR="008002D8" w:rsidRPr="008002D8">
        <w:rPr>
          <w:rFonts w:ascii="Comic Sans MS" w:hAnsi="Comic Sans MS" w:cs="Calibri"/>
        </w:rPr>
        <w:t xml:space="preserve"> </w:t>
      </w:r>
      <w:r w:rsidR="008002D8">
        <w:rPr>
          <w:rFonts w:ascii="Comic Sans MS" w:hAnsi="Comic Sans MS" w:cs="Calibri"/>
          <w:lang w:val="en-US"/>
        </w:rPr>
        <w:t>da</w:t>
      </w:r>
      <w:r w:rsidR="008002D8" w:rsidRPr="008002D8">
        <w:rPr>
          <w:rFonts w:ascii="Comic Sans MS" w:hAnsi="Comic Sans MS" w:cs="Calibri"/>
        </w:rPr>
        <w:t xml:space="preserve"> </w:t>
      </w:r>
      <w:r w:rsidR="008002D8">
        <w:rPr>
          <w:rFonts w:ascii="Comic Sans MS" w:hAnsi="Comic Sans MS" w:cs="Calibri"/>
          <w:lang w:val="en-US"/>
        </w:rPr>
        <w:t>Vinci</w:t>
      </w:r>
      <w:r w:rsidR="008002D8">
        <w:rPr>
          <w:rFonts w:ascii="Comic Sans MS" w:hAnsi="Comic Sans MS" w:cs="Calibri"/>
        </w:rPr>
        <w:t xml:space="preserve">. Θα δοθεί έμφαση στην καλλιέργεια της προφορικής διαμεσολάβησης και του οπτικού </w:t>
      </w:r>
      <w:proofErr w:type="spellStart"/>
      <w:r w:rsidR="008002D8">
        <w:rPr>
          <w:rFonts w:ascii="Comic Sans MS" w:hAnsi="Comic Sans MS" w:cs="Calibri"/>
        </w:rPr>
        <w:t>γραμματισμού</w:t>
      </w:r>
      <w:proofErr w:type="spellEnd"/>
      <w:r w:rsidR="008002D8">
        <w:rPr>
          <w:rFonts w:ascii="Comic Sans MS" w:hAnsi="Comic Sans MS" w:cs="Calibri"/>
        </w:rPr>
        <w:t xml:space="preserve"> και θα δημιουργηθούν σύντομες εκπαιδευτικές δραστηριότητες.</w:t>
      </w:r>
    </w:p>
    <w:p w:rsidR="00B44CDA" w:rsidRDefault="00B44CDA" w:rsidP="00B44CDA">
      <w:pPr>
        <w:spacing w:after="0" w:line="240" w:lineRule="auto"/>
        <w:ind w:right="-34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Η συνάντηση θα πραγματοποιηθεί την </w:t>
      </w:r>
      <w:r w:rsidR="00D25470" w:rsidRPr="00D25470">
        <w:rPr>
          <w:rFonts w:ascii="Comic Sans MS" w:hAnsi="Comic Sans MS" w:cs="Calibri"/>
        </w:rPr>
        <w:t xml:space="preserve"> </w:t>
      </w:r>
      <w:r w:rsidR="008002D8" w:rsidRPr="008002D8">
        <w:rPr>
          <w:rFonts w:ascii="Comic Sans MS" w:hAnsi="Comic Sans MS" w:cs="Calibri"/>
          <w:b/>
        </w:rPr>
        <w:t>Πέμπτη 19 Μαρτίου</w:t>
      </w:r>
      <w:r w:rsidR="00D25470">
        <w:rPr>
          <w:rFonts w:ascii="Comic Sans MS" w:hAnsi="Comic Sans MS" w:cs="Calibri"/>
        </w:rPr>
        <w:t xml:space="preserve"> </w:t>
      </w:r>
      <w:r w:rsidRPr="001A7859">
        <w:rPr>
          <w:rFonts w:ascii="Comic Sans MS" w:hAnsi="Comic Sans MS" w:cs="Calibri"/>
          <w:b/>
        </w:rPr>
        <w:t>2020</w:t>
      </w:r>
      <w:r>
        <w:rPr>
          <w:rFonts w:ascii="Comic Sans MS" w:hAnsi="Comic Sans MS" w:cs="Calibri"/>
        </w:rPr>
        <w:t xml:space="preserve"> από τις </w:t>
      </w:r>
      <w:r w:rsidR="00D25470">
        <w:rPr>
          <w:rFonts w:ascii="Comic Sans MS" w:hAnsi="Comic Sans MS" w:cs="Calibri"/>
          <w:b/>
        </w:rPr>
        <w:t>12</w:t>
      </w:r>
      <w:r w:rsidRPr="00AE31D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>0</w:t>
      </w:r>
      <w:r w:rsidRPr="00AE31D7">
        <w:rPr>
          <w:rFonts w:ascii="Comic Sans MS" w:hAnsi="Comic Sans MS" w:cs="Calibri"/>
          <w:b/>
        </w:rPr>
        <w:t xml:space="preserve">0 – </w:t>
      </w:r>
      <w:r>
        <w:rPr>
          <w:rFonts w:ascii="Comic Sans MS" w:hAnsi="Comic Sans MS" w:cs="Calibri"/>
          <w:b/>
        </w:rPr>
        <w:t>14</w:t>
      </w:r>
      <w:r w:rsidRPr="00AE31D7">
        <w:rPr>
          <w:rFonts w:ascii="Comic Sans MS" w:hAnsi="Comic Sans MS" w:cs="Calibri"/>
          <w:b/>
        </w:rPr>
        <w:t>:00</w:t>
      </w:r>
      <w:r>
        <w:rPr>
          <w:rFonts w:ascii="Comic Sans MS" w:hAnsi="Comic Sans MS" w:cs="Calibri"/>
        </w:rPr>
        <w:t xml:space="preserve"> </w:t>
      </w:r>
      <w:r w:rsidR="008002D8">
        <w:rPr>
          <w:rFonts w:ascii="Comic Sans MS" w:hAnsi="Comic Sans MS" w:cs="Calibri"/>
        </w:rPr>
        <w:t xml:space="preserve"> σε χώρο που θα ανακοινωθεί έγκαιρα.</w:t>
      </w:r>
      <w:r>
        <w:rPr>
          <w:rFonts w:ascii="Comic Sans MS" w:hAnsi="Comic Sans MS" w:cs="Calibri"/>
        </w:rPr>
        <w:t xml:space="preserve"> Λόγω της βιωματικής φύσης του σεμιναρίου, ο αριθμός συμμετεχόντων</w:t>
      </w:r>
      <w:r w:rsidR="00543A1D">
        <w:rPr>
          <w:rFonts w:ascii="Comic Sans MS" w:hAnsi="Comic Sans MS" w:cs="Calibri"/>
        </w:rPr>
        <w:t xml:space="preserve"> δεν μπορεί να </w:t>
      </w:r>
      <w:r>
        <w:rPr>
          <w:rFonts w:ascii="Comic Sans MS" w:hAnsi="Comic Sans MS" w:cs="Calibri"/>
        </w:rPr>
        <w:t xml:space="preserve">ξεπερνά τα τριάντα (30) άτομα. Εάν υπάρξει μεγαλύτερη συμμετοχή, το σεμινάριο θα επαναληφθεί σε χώρο και χρόνο που θα ανακοινωθεί αργότερα. </w:t>
      </w:r>
    </w:p>
    <w:p w:rsidR="00932B7A" w:rsidRDefault="00B44CDA" w:rsidP="009A3DCC">
      <w:pPr>
        <w:spacing w:after="0" w:line="240" w:lineRule="auto"/>
        <w:ind w:right="-341"/>
      </w:pPr>
      <w:r>
        <w:rPr>
          <w:rFonts w:ascii="Comic Sans MS" w:hAnsi="Comic Sans MS" w:cs="Calibri"/>
        </w:rPr>
        <w:t xml:space="preserve">Οι ενδιαφερόμενοι/ες μπορούν να δηλώνουν τη συμμετοχή τους στον </w:t>
      </w:r>
      <w:r w:rsidR="00917601">
        <w:rPr>
          <w:rFonts w:ascii="Comic Sans MS" w:hAnsi="Comic Sans MS" w:cs="Calibri"/>
        </w:rPr>
        <w:t xml:space="preserve">σύνδεσμο που ακολουθεί </w:t>
      </w:r>
      <w:r w:rsidR="00917601" w:rsidRPr="00D25470">
        <w:rPr>
          <w:rFonts w:ascii="Comic Sans MS" w:hAnsi="Comic Sans MS" w:cs="Calibri"/>
          <w:b/>
          <w:u w:val="single"/>
        </w:rPr>
        <w:t>μέχρι</w:t>
      </w:r>
      <w:r w:rsidR="00543A1D" w:rsidRPr="00D25470">
        <w:rPr>
          <w:rFonts w:ascii="Comic Sans MS" w:hAnsi="Comic Sans MS" w:cs="Calibri"/>
          <w:b/>
          <w:u w:val="single"/>
        </w:rPr>
        <w:t xml:space="preserve"> </w:t>
      </w:r>
      <w:r w:rsidR="008002D8">
        <w:rPr>
          <w:rFonts w:ascii="Comic Sans MS" w:hAnsi="Comic Sans MS" w:cs="Calibri"/>
          <w:b/>
          <w:u w:val="single"/>
        </w:rPr>
        <w:t>την Παρασκευή 13-3-2020.</w:t>
      </w:r>
      <w:r w:rsidR="00543A1D" w:rsidRPr="00543A1D">
        <w:t xml:space="preserve"> </w:t>
      </w:r>
    </w:p>
    <w:p w:rsidR="00932B7A" w:rsidRDefault="00932B7A" w:rsidP="00932B7A">
      <w:pPr>
        <w:spacing w:after="0" w:line="240" w:lineRule="auto"/>
        <w:ind w:right="-341"/>
        <w:jc w:val="both"/>
      </w:pPr>
    </w:p>
    <w:p w:rsidR="00AE1510" w:rsidRDefault="006119DE" w:rsidP="009A3DCC">
      <w:pPr>
        <w:spacing w:after="0" w:line="240" w:lineRule="auto"/>
        <w:ind w:right="-341"/>
        <w:rPr>
          <w:rFonts w:ascii="Comic Sans MS" w:hAnsi="Comic Sans MS" w:cs="Calibri"/>
        </w:rPr>
      </w:pPr>
      <w:hyperlink r:id="rId5" w:history="1">
        <w:r w:rsidR="00A53330" w:rsidRPr="00C97DD1">
          <w:rPr>
            <w:rStyle w:val="-"/>
            <w:rFonts w:ascii="Comic Sans MS" w:hAnsi="Comic Sans MS" w:cs="Calibri"/>
          </w:rPr>
          <w:t>https://docs.google.com/forms/d/e/1FAIpQLSdUQBR4oTFfMYJf35nbYBejog7Y9n8lEcbEQwTlfc9Y5_FGWg/viewform?usp=sf_link</w:t>
        </w:r>
      </w:hyperlink>
    </w:p>
    <w:p w:rsidR="00A53330" w:rsidRDefault="00A53330" w:rsidP="009A3DCC">
      <w:pPr>
        <w:spacing w:after="0" w:line="240" w:lineRule="auto"/>
        <w:ind w:right="-341"/>
        <w:rPr>
          <w:rFonts w:ascii="Comic Sans MS" w:eastAsia="Times New Roman" w:hAnsi="Comic Sans MS" w:cs="Calibri"/>
          <w:lang w:eastAsia="el-GR"/>
        </w:rPr>
      </w:pPr>
    </w:p>
    <w:p w:rsidR="00B44CDA" w:rsidRDefault="009A3DCC" w:rsidP="00FC198F">
      <w:pPr>
        <w:rPr>
          <w:rFonts w:ascii="Comic Sans MS" w:hAnsi="Comic Sans MS" w:cs="Calibri"/>
          <w:b/>
        </w:rPr>
      </w:pPr>
      <w:r w:rsidRPr="00FC198F">
        <w:rPr>
          <w:rFonts w:ascii="Comic Sans MS" w:hAnsi="Comic Sans MS" w:cs="Calibri"/>
          <w:b/>
          <w:u w:val="single"/>
        </w:rPr>
        <w:t xml:space="preserve">Παρακαλούνται οι </w:t>
      </w:r>
      <w:proofErr w:type="spellStart"/>
      <w:r w:rsidRPr="00FC198F">
        <w:rPr>
          <w:rFonts w:ascii="Comic Sans MS" w:hAnsi="Comic Sans MS" w:cs="Calibri"/>
          <w:b/>
          <w:u w:val="single"/>
        </w:rPr>
        <w:t>Διεθυντές</w:t>
      </w:r>
      <w:proofErr w:type="spellEnd"/>
      <w:r w:rsidRPr="00FC198F">
        <w:rPr>
          <w:rFonts w:ascii="Comic Sans MS" w:hAnsi="Comic Sans MS" w:cs="Calibri"/>
          <w:b/>
          <w:u w:val="single"/>
        </w:rPr>
        <w:t>/</w:t>
      </w:r>
      <w:proofErr w:type="spellStart"/>
      <w:r w:rsidRPr="00FC198F">
        <w:rPr>
          <w:rFonts w:ascii="Comic Sans MS" w:hAnsi="Comic Sans MS" w:cs="Calibri"/>
          <w:b/>
          <w:u w:val="single"/>
        </w:rPr>
        <w:t>ντριες</w:t>
      </w:r>
      <w:proofErr w:type="spellEnd"/>
      <w:r w:rsidRPr="00FC198F">
        <w:rPr>
          <w:rFonts w:ascii="Comic Sans MS" w:hAnsi="Comic Sans MS" w:cs="Calibri"/>
          <w:b/>
          <w:u w:val="single"/>
        </w:rPr>
        <w:t xml:space="preserve"> των σχολικών μο</w:t>
      </w:r>
      <w:r w:rsidR="00B44CDA">
        <w:rPr>
          <w:rFonts w:ascii="Comic Sans MS" w:hAnsi="Comic Sans MS" w:cs="Calibri"/>
          <w:b/>
          <w:u w:val="single"/>
        </w:rPr>
        <w:t xml:space="preserve">νάδων να ενημερώσουν </w:t>
      </w:r>
      <w:r w:rsidRPr="00FC198F">
        <w:rPr>
          <w:rFonts w:ascii="Comic Sans MS" w:hAnsi="Comic Sans MS" w:cs="Calibri"/>
          <w:b/>
          <w:u w:val="single"/>
        </w:rPr>
        <w:t>τους/τις εκπαιδευτικούς ΠΕ06</w:t>
      </w:r>
      <w:r w:rsidRPr="00FC198F">
        <w:rPr>
          <w:rFonts w:ascii="Comic Sans MS" w:hAnsi="Comic Sans MS" w:cs="Calibri"/>
          <w:b/>
        </w:rPr>
        <w:t>.</w:t>
      </w:r>
      <w:r w:rsidR="00FC198F" w:rsidRPr="00B44CDA">
        <w:rPr>
          <w:rFonts w:ascii="Comic Sans MS" w:hAnsi="Comic Sans MS" w:cs="Calibri"/>
          <w:b/>
        </w:rPr>
        <w:t xml:space="preserve">                                                 </w:t>
      </w:r>
    </w:p>
    <w:p w:rsidR="00AF1BEE" w:rsidRPr="00B44CDA" w:rsidRDefault="006C4ECF" w:rsidP="00FC198F">
      <w:pPr>
        <w:rPr>
          <w:rFonts w:ascii="Comic Sans MS" w:eastAsia="Times New Roman" w:hAnsi="Comic Sans MS" w:cs="Calibri"/>
          <w:lang w:eastAsia="el-GR"/>
        </w:rPr>
      </w:pPr>
      <w:r w:rsidRPr="00B44CDA">
        <w:rPr>
          <w:rFonts w:ascii="Comic Sans MS" w:eastAsia="Times New Roman" w:hAnsi="Comic Sans MS" w:cs="Calibri"/>
          <w:lang w:val="en-US" w:eastAsia="el-GR"/>
        </w:rPr>
        <w:t>H</w:t>
      </w:r>
      <w:r w:rsidRPr="00B44CDA">
        <w:rPr>
          <w:rFonts w:ascii="Comic Sans MS" w:eastAsia="Times New Roman" w:hAnsi="Comic Sans MS" w:cs="Calibri"/>
          <w:lang w:eastAsia="el-GR"/>
        </w:rPr>
        <w:t xml:space="preserve"> μετακίνηση των εκπαιδευτικών θα πραγματοποιηθεί χωρίς δαπάνη για το Δημόσιο.</w:t>
      </w:r>
      <w:r w:rsidR="00952997" w:rsidRPr="00B44CDA">
        <w:rPr>
          <w:rFonts w:ascii="Comic Sans MS" w:eastAsia="Times New Roman" w:hAnsi="Comic Sans MS" w:cs="Calibri"/>
          <w:lang w:eastAsia="el-GR"/>
        </w:rPr>
        <w:t xml:space="preserve"> </w:t>
      </w:r>
    </w:p>
    <w:p w:rsidR="008002D8" w:rsidRDefault="008002D8" w:rsidP="008002D8">
      <w:pPr>
        <w:spacing w:after="0" w:line="240" w:lineRule="auto"/>
        <w:ind w:left="2880" w:right="-341" w:firstLine="720"/>
        <w:rPr>
          <w:rFonts w:ascii="Comic Sans MS" w:eastAsia="Times New Roman" w:hAnsi="Comic Sans MS" w:cs="Calibri"/>
          <w:lang w:eastAsia="el-GR"/>
        </w:rPr>
      </w:pPr>
      <w:r>
        <w:rPr>
          <w:rFonts w:ascii="Comic Sans MS" w:eastAsia="Times New Roman" w:hAnsi="Comic Sans MS" w:cs="Calibri"/>
          <w:lang w:eastAsia="el-GR"/>
        </w:rPr>
        <w:t xml:space="preserve">          Η  Σ.Ε.Ε. ΠΕ06</w:t>
      </w:r>
    </w:p>
    <w:p w:rsidR="00D225F8" w:rsidRDefault="008002D8" w:rsidP="008002D8">
      <w:pPr>
        <w:spacing w:after="0" w:line="240" w:lineRule="auto"/>
        <w:ind w:left="2880" w:right="-341" w:firstLine="720"/>
        <w:rPr>
          <w:rFonts w:ascii="Comic Sans MS" w:eastAsia="Times New Roman" w:hAnsi="Comic Sans MS" w:cs="Calibri"/>
          <w:lang w:eastAsia="el-GR"/>
        </w:rPr>
      </w:pPr>
      <w:r>
        <w:rPr>
          <w:rFonts w:ascii="Comic Sans MS" w:eastAsia="Times New Roman" w:hAnsi="Comic Sans MS" w:cs="Calibri"/>
          <w:lang w:eastAsia="el-GR"/>
        </w:rPr>
        <w:t xml:space="preserve">      </w:t>
      </w:r>
      <w:r w:rsidR="006C4ECF" w:rsidRPr="00C227B2">
        <w:rPr>
          <w:rFonts w:ascii="Comic Sans MS" w:eastAsia="Times New Roman" w:hAnsi="Comic Sans MS" w:cs="Calibri"/>
          <w:lang w:eastAsia="el-GR"/>
        </w:rPr>
        <w:t xml:space="preserve">Γεωργία </w:t>
      </w:r>
      <w:proofErr w:type="spellStart"/>
      <w:r w:rsidR="006C4ECF" w:rsidRPr="00C227B2">
        <w:rPr>
          <w:rFonts w:ascii="Comic Sans MS" w:eastAsia="Times New Roman" w:hAnsi="Comic Sans MS" w:cs="Calibri"/>
          <w:lang w:eastAsia="el-GR"/>
        </w:rPr>
        <w:t>Δελημπανίδου</w:t>
      </w:r>
      <w:proofErr w:type="spellEnd"/>
    </w:p>
    <w:sectPr w:rsidR="00D225F8" w:rsidSect="00593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4E6"/>
    <w:rsid w:val="000A3A9F"/>
    <w:rsid w:val="000D58F2"/>
    <w:rsid w:val="002214D9"/>
    <w:rsid w:val="002D004F"/>
    <w:rsid w:val="002E2862"/>
    <w:rsid w:val="00310BF0"/>
    <w:rsid w:val="0037044E"/>
    <w:rsid w:val="003A0DD1"/>
    <w:rsid w:val="003E69B5"/>
    <w:rsid w:val="004111B1"/>
    <w:rsid w:val="00435FA7"/>
    <w:rsid w:val="00496A39"/>
    <w:rsid w:val="004B39CA"/>
    <w:rsid w:val="004F1429"/>
    <w:rsid w:val="00543A1D"/>
    <w:rsid w:val="00550B29"/>
    <w:rsid w:val="00556CD2"/>
    <w:rsid w:val="00563CC4"/>
    <w:rsid w:val="0059328E"/>
    <w:rsid w:val="005C74E7"/>
    <w:rsid w:val="006119DE"/>
    <w:rsid w:val="006123C4"/>
    <w:rsid w:val="0062738C"/>
    <w:rsid w:val="006C4ECF"/>
    <w:rsid w:val="006E6BC4"/>
    <w:rsid w:val="00701773"/>
    <w:rsid w:val="00732BD6"/>
    <w:rsid w:val="007745F8"/>
    <w:rsid w:val="007D6838"/>
    <w:rsid w:val="007E04E6"/>
    <w:rsid w:val="008002D8"/>
    <w:rsid w:val="00917601"/>
    <w:rsid w:val="009323E9"/>
    <w:rsid w:val="00932B7A"/>
    <w:rsid w:val="00952997"/>
    <w:rsid w:val="009A3DCC"/>
    <w:rsid w:val="009C1152"/>
    <w:rsid w:val="009D04B7"/>
    <w:rsid w:val="00A019C9"/>
    <w:rsid w:val="00A53330"/>
    <w:rsid w:val="00AE1510"/>
    <w:rsid w:val="00AF1BEE"/>
    <w:rsid w:val="00B0749F"/>
    <w:rsid w:val="00B16533"/>
    <w:rsid w:val="00B4154C"/>
    <w:rsid w:val="00B44CDA"/>
    <w:rsid w:val="00B45DAB"/>
    <w:rsid w:val="00BC0BC4"/>
    <w:rsid w:val="00C227B2"/>
    <w:rsid w:val="00CC50D7"/>
    <w:rsid w:val="00D12D2F"/>
    <w:rsid w:val="00D225F8"/>
    <w:rsid w:val="00D24C5B"/>
    <w:rsid w:val="00D25470"/>
    <w:rsid w:val="00D66788"/>
    <w:rsid w:val="00E41AE4"/>
    <w:rsid w:val="00E567DD"/>
    <w:rsid w:val="00E8132E"/>
    <w:rsid w:val="00E87C93"/>
    <w:rsid w:val="00EB333B"/>
    <w:rsid w:val="00F407A5"/>
    <w:rsid w:val="00FA2EBF"/>
    <w:rsid w:val="00FC198F"/>
    <w:rsid w:val="00FC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C5B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F1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6BC4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FC356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2B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UQBR4oTFfMYJf35nbYBejog7Y9n8lEcbEQwTlfc9Y5_FGWg/viewform?usp=sf_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G.Delimpanidou</dc:creator>
  <cp:lastModifiedBy>User</cp:lastModifiedBy>
  <cp:revision>6</cp:revision>
  <dcterms:created xsi:type="dcterms:W3CDTF">2020-03-04T09:56:00Z</dcterms:created>
  <dcterms:modified xsi:type="dcterms:W3CDTF">2020-03-05T10:20:00Z</dcterms:modified>
</cp:coreProperties>
</file>